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F9B" w:rsidRDefault="008B1F9B" w:rsidP="008B1F9B">
      <w:pPr>
        <w:jc w:val="center"/>
        <w:rPr>
          <w:rFonts w:ascii="Sylfaen" w:hAnsi="Sylfaen"/>
          <w:b/>
          <w:color w:val="002060"/>
          <w:lang w:val="ka-GE"/>
        </w:rPr>
      </w:pPr>
      <w:r>
        <w:rPr>
          <w:rFonts w:ascii="Sylfaen" w:hAnsi="Sylfaen"/>
          <w:b/>
          <w:color w:val="002060"/>
          <w:lang w:val="ka-GE"/>
        </w:rPr>
        <w:t>ტენდერი სოციალური ვიდეო რგოლის მომზადებაზე</w:t>
      </w:r>
    </w:p>
    <w:p w:rsidR="008B1F9B" w:rsidRDefault="008B1F9B" w:rsidP="008B1F9B">
      <w:pPr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  <w:r>
        <w:rPr>
          <w:rFonts w:ascii="Sylfaen" w:hAnsi="Sylfaen" w:cstheme="minorHAnsi"/>
          <w:lang w:val="ka-GE"/>
        </w:rPr>
        <w:t xml:space="preserve">არასამთავრობო ორგანიზაცია „სიდა“ წარმოადგენს სამოქალაქო საზოგადოების ორგანიზაციას, რომელიც მიზნად ისახავს </w:t>
      </w:r>
      <w:r>
        <w:rPr>
          <w:rFonts w:ascii="Sylfaen" w:eastAsia="Times New Roman" w:hAnsi="Sylfaen" w:cs="Sylfaen"/>
          <w:lang w:val="ka-GE"/>
        </w:rPr>
        <w:t xml:space="preserve">ადამიანების ცხოვრების ხარისხის გაუმჯობესებას და  პროგრესული მომავალის შექმნას, ბიზნესის ჩართულობით და მდგრადი მიდგომების სტიმულირებით. </w:t>
      </w:r>
    </w:p>
    <w:p w:rsidR="008B1F9B" w:rsidRDefault="008B1F9B" w:rsidP="008B1F9B">
      <w:pPr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„სიდა“ შვედეთის მთავრობის მხარდაჭერით ახორციელებს პროექტს </w:t>
      </w:r>
      <w:r>
        <w:rPr>
          <w:rFonts w:ascii="Sylfaen" w:hAnsi="Sylfaen"/>
          <w:b/>
          <w:color w:val="002060"/>
          <w:lang w:val="ka-GE"/>
        </w:rPr>
        <w:t>,,ლიდერობა მდგრადი განვითარებისთვის საქართველოში,“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რომელიც მიზნად ისახავს </w:t>
      </w:r>
      <w:r>
        <w:rPr>
          <w:rFonts w:ascii="Sylfaen" w:hAnsi="Sylfaen" w:cs="Menlo Bold"/>
          <w:lang w:val="ka-GE"/>
        </w:rPr>
        <w:t xml:space="preserve">მულტისექტორული თანამშრომლობის ხელშეწყობასა და ბიზნესის ჩართულობის გაზრდას მდგრადი განვითარების დღის წესრიგის იმპლემენტაციის პროცესში. </w:t>
      </w:r>
    </w:p>
    <w:p w:rsidR="008B1F9B" w:rsidRDefault="008B1F9B" w:rsidP="008B1F9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აღნიშნული პროექტის ფარგლებში სამი ვიდეორგოლის მომზადებისათვის „სიდა“ იწვევს კომპანიებს ტენდერში მონაწილეობის მისაღებად. </w:t>
      </w:r>
    </w:p>
    <w:p w:rsidR="006D506E" w:rsidRDefault="006D506E" w:rsidP="008B1F9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ვიდეორგოლი </w:t>
      </w:r>
      <w:r>
        <w:rPr>
          <w:rFonts w:ascii="Sylfaen" w:hAnsi="Sylfaen"/>
        </w:rPr>
        <w:t xml:space="preserve">I - </w:t>
      </w:r>
      <w:r>
        <w:rPr>
          <w:rFonts w:ascii="Sylfaen" w:hAnsi="Sylfaen"/>
          <w:lang w:val="ka-GE"/>
        </w:rPr>
        <w:t xml:space="preserve">გრაფიკული, </w:t>
      </w:r>
      <w:r w:rsidR="003F10DA">
        <w:rPr>
          <w:rFonts w:ascii="Sylfaen" w:hAnsi="Sylfaen"/>
          <w:lang w:val="ka-GE"/>
        </w:rPr>
        <w:t xml:space="preserve">ხანგრძლივობა: </w:t>
      </w:r>
      <w:r>
        <w:rPr>
          <w:rFonts w:ascii="Sylfaen" w:hAnsi="Sylfaen"/>
          <w:lang w:val="ka-GE"/>
        </w:rPr>
        <w:t xml:space="preserve">60 და 30 წამიანი ვერსიები </w:t>
      </w:r>
    </w:p>
    <w:p w:rsidR="006D506E" w:rsidRDefault="006D506E" w:rsidP="008B1F9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ვიდეორგოლი </w:t>
      </w:r>
      <w:r>
        <w:rPr>
          <w:rFonts w:ascii="Sylfaen" w:hAnsi="Sylfaen"/>
        </w:rPr>
        <w:t xml:space="preserve">II - </w:t>
      </w:r>
      <w:r>
        <w:rPr>
          <w:rFonts w:ascii="Sylfaen" w:hAnsi="Sylfaen"/>
          <w:lang w:val="ka-GE"/>
        </w:rPr>
        <w:t>ინტერვიუს ფორმატი, გრაფიკული გაფორმებით. ხანგრძლივობა</w:t>
      </w:r>
      <w:r w:rsidR="003F10DA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3-4 წუთი</w:t>
      </w:r>
    </w:p>
    <w:p w:rsidR="008B1F9B" w:rsidRDefault="006D506E" w:rsidP="006D506E">
      <w:pPr>
        <w:jc w:val="both"/>
        <w:rPr>
          <w:rFonts w:ascii="Sylfaen" w:hAnsi="Sylfaen"/>
          <w:b/>
          <w:u w:val="double"/>
          <w:lang w:val="ka-GE"/>
        </w:rPr>
      </w:pPr>
      <w:r>
        <w:rPr>
          <w:rFonts w:ascii="Sylfaen" w:hAnsi="Sylfaen"/>
          <w:lang w:val="ka-GE"/>
        </w:rPr>
        <w:t xml:space="preserve">ვიდეორგოლი </w:t>
      </w:r>
      <w:r>
        <w:rPr>
          <w:rFonts w:ascii="Sylfaen" w:hAnsi="Sylfaen"/>
        </w:rPr>
        <w:t>II</w:t>
      </w:r>
      <w:r>
        <w:rPr>
          <w:rFonts w:ascii="Sylfaen" w:hAnsi="Sylfaen"/>
        </w:rPr>
        <w:t xml:space="preserve">I - </w:t>
      </w:r>
      <w:r>
        <w:rPr>
          <w:rFonts w:ascii="Sylfaen" w:hAnsi="Sylfaen"/>
          <w:lang w:val="ka-GE"/>
        </w:rPr>
        <w:t xml:space="preserve">გრაფიკული, </w:t>
      </w:r>
      <w:r>
        <w:rPr>
          <w:rFonts w:ascii="Sylfaen" w:hAnsi="Sylfaen"/>
          <w:lang w:val="ka-GE"/>
        </w:rPr>
        <w:t xml:space="preserve">ხანგრძლივობა - </w:t>
      </w:r>
      <w:r>
        <w:rPr>
          <w:rFonts w:ascii="Sylfaen" w:hAnsi="Sylfaen"/>
          <w:lang w:val="ka-GE"/>
        </w:rPr>
        <w:t>30 წამი</w:t>
      </w:r>
    </w:p>
    <w:p w:rsidR="008B1F9B" w:rsidRDefault="008B1F9B" w:rsidP="008B1F9B">
      <w:pPr>
        <w:pStyle w:val="ListParagraph"/>
        <w:jc w:val="both"/>
        <w:rPr>
          <w:rFonts w:ascii="Sylfaen" w:hAnsi="Sylfaen"/>
          <w:lang w:val="ka-GE"/>
        </w:rPr>
      </w:pPr>
    </w:p>
    <w:p w:rsidR="008B1F9B" w:rsidRDefault="008B1F9B" w:rsidP="008B1F9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u w:val="double"/>
          <w:lang w:val="ka-GE"/>
        </w:rPr>
        <w:t xml:space="preserve">სამუშაოს  აღწერა: </w:t>
      </w:r>
    </w:p>
    <w:p w:rsidR="008B1F9B" w:rsidRDefault="006D506E" w:rsidP="008B1F9B">
      <w:pPr>
        <w:pStyle w:val="ListParagraph"/>
        <w:numPr>
          <w:ilvl w:val="0"/>
          <w:numId w:val="24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</w:t>
      </w:r>
      <w:r w:rsidR="008B1F9B">
        <w:rPr>
          <w:rFonts w:ascii="Sylfaen" w:hAnsi="Sylfaen" w:cs="Sylfaen"/>
          <w:lang w:val="ka-GE"/>
        </w:rPr>
        <w:t xml:space="preserve"> გრაფიკული ვიდეო რგოლის მომზადება. </w:t>
      </w:r>
    </w:p>
    <w:p w:rsidR="008B1F9B" w:rsidRDefault="006D506E" w:rsidP="008B1F9B">
      <w:pPr>
        <w:pStyle w:val="ListParagraph"/>
        <w:numPr>
          <w:ilvl w:val="0"/>
          <w:numId w:val="24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8B1F9B">
        <w:rPr>
          <w:rFonts w:ascii="Sylfaen" w:hAnsi="Sylfaen" w:cs="Sylfaen"/>
          <w:lang w:val="ka-GE"/>
        </w:rPr>
        <w:t xml:space="preserve"> სტანდარტული ვიდეო რგოლის მომზადება. </w:t>
      </w:r>
    </w:p>
    <w:p w:rsidR="008B1F9B" w:rsidRDefault="008B1F9B" w:rsidP="008B1F9B">
      <w:pPr>
        <w:pStyle w:val="ListParagraph"/>
        <w:numPr>
          <w:ilvl w:val="0"/>
          <w:numId w:val="24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ვიდეო რგოლის სცენარი (შინაარსის, გადაღების, მუსიკალური გაფორმებისა და დიზაინის ჩათვლით) უნდა შეთანხმდეს დამკვეთსა და დონორ ორგანიზაციებთან;</w:t>
      </w:r>
    </w:p>
    <w:p w:rsidR="008B1F9B" w:rsidRDefault="008B1F9B" w:rsidP="008B1F9B">
      <w:pPr>
        <w:pStyle w:val="ListParagraph"/>
        <w:numPr>
          <w:ilvl w:val="0"/>
          <w:numId w:val="24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ვიდეო რგოლი უნდა იყოს ქართულ ენაზე ინგლისურენოვანი სუბტიტრების გამოყენებით;</w:t>
      </w:r>
    </w:p>
    <w:p w:rsidR="008B1F9B" w:rsidRPr="006D506E" w:rsidRDefault="008B1F9B" w:rsidP="008B1F9B">
      <w:pPr>
        <w:pStyle w:val="ListParagraph"/>
        <w:numPr>
          <w:ilvl w:val="0"/>
          <w:numId w:val="24"/>
        </w:numPr>
        <w:tabs>
          <w:tab w:val="center" w:pos="4680"/>
        </w:tabs>
        <w:jc w:val="both"/>
        <w:rPr>
          <w:color w:val="000000" w:themeColor="text1"/>
          <w:lang w:val="ka-GE"/>
        </w:rPr>
      </w:pPr>
      <w:r w:rsidRPr="006D506E">
        <w:rPr>
          <w:rFonts w:ascii="Sylfaen" w:hAnsi="Sylfaen" w:cs="Sylfaen"/>
          <w:color w:val="000000" w:themeColor="text1"/>
          <w:lang w:val="ka-GE"/>
        </w:rPr>
        <w:t xml:space="preserve">სამუშაო უნდა განხორციელდეს ხელშეკრულების დადებიდან 2 თვის ვადაში. </w:t>
      </w:r>
    </w:p>
    <w:p w:rsidR="008B1F9B" w:rsidRDefault="008B1F9B" w:rsidP="008B1F9B">
      <w:pPr>
        <w:pStyle w:val="ListParagraph"/>
        <w:numPr>
          <w:ilvl w:val="0"/>
          <w:numId w:val="2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ვიდეო რგოლის გავრცელება შესაძლებელი უნდა იყოს, როგორც სოციალურ ქსელში, ისე სატელევიზიო სივრცეში. </w:t>
      </w:r>
    </w:p>
    <w:p w:rsidR="008B1F9B" w:rsidRDefault="008B1F9B" w:rsidP="008B1F9B">
      <w:pPr>
        <w:jc w:val="both"/>
        <w:rPr>
          <w:rFonts w:ascii="Sylfaen" w:hAnsi="Sylfaen" w:cs="Sylfaen"/>
          <w:b/>
          <w:u w:val="double"/>
          <w:lang w:val="ka-GE"/>
        </w:rPr>
      </w:pPr>
    </w:p>
    <w:p w:rsidR="008B1F9B" w:rsidRDefault="008B1F9B" w:rsidP="008B1F9B">
      <w:pPr>
        <w:jc w:val="both"/>
        <w:rPr>
          <w:rFonts w:ascii="Sylfaen" w:hAnsi="Sylfaen"/>
          <w:b/>
          <w:u w:val="double"/>
          <w:lang w:val="ka-GE"/>
        </w:rPr>
      </w:pPr>
      <w:r>
        <w:rPr>
          <w:rFonts w:ascii="Sylfaen" w:hAnsi="Sylfaen" w:cs="Sylfaen"/>
          <w:b/>
          <w:u w:val="double"/>
          <w:lang w:val="ka-GE"/>
        </w:rPr>
        <w:t>კონკურსში</w:t>
      </w:r>
      <w:r>
        <w:rPr>
          <w:rFonts w:ascii="Sylfaen" w:hAnsi="Sylfaen"/>
          <w:b/>
          <w:u w:val="double"/>
          <w:lang w:val="ka-GE"/>
        </w:rPr>
        <w:t xml:space="preserve"> მონაწილეობის საკვალიფიკაციო მოთხოვნები:</w:t>
      </w:r>
    </w:p>
    <w:p w:rsidR="008B1F9B" w:rsidRDefault="008B1F9B" w:rsidP="008B1F9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კონკურსში</w:t>
      </w:r>
      <w:r>
        <w:rPr>
          <w:rFonts w:ascii="Sylfaen" w:hAnsi="Sylfaen"/>
          <w:lang w:val="ka-GE"/>
        </w:rPr>
        <w:t xml:space="preserve"> მონაწილეობა შეუძლია, საქართველოში რეგისტრირებულ კომპანიებს; </w:t>
      </w:r>
    </w:p>
    <w:p w:rsidR="008B1F9B" w:rsidRDefault="008B1F9B" w:rsidP="008B1F9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კომპანიას უნდა ჰქონდეს მინიმუმ 2 წლიანი მუშაობის  გამოცდილება. </w:t>
      </w:r>
    </w:p>
    <w:p w:rsidR="008B1F9B" w:rsidRDefault="008B1F9B" w:rsidP="008B1F9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სასურველია კოპანიას ჰქონდეს ამავე სამიზნე ჯგუფთან და/ან მსგავს თემატიკაზე ვიდეო რგოლის მომზადების გამოცდილება. </w:t>
      </w:r>
    </w:p>
    <w:p w:rsidR="008B1F9B" w:rsidRDefault="008B1F9B" w:rsidP="008B1F9B">
      <w:pPr>
        <w:pStyle w:val="ListParagraph"/>
        <w:spacing w:line="276" w:lineRule="auto"/>
        <w:ind w:left="450"/>
        <w:jc w:val="both"/>
        <w:rPr>
          <w:rFonts w:ascii="Sylfaen" w:hAnsi="Sylfaen"/>
          <w:lang w:val="ka-GE"/>
        </w:rPr>
      </w:pPr>
    </w:p>
    <w:p w:rsidR="008B1F9B" w:rsidRDefault="008B1F9B" w:rsidP="008B1F9B">
      <w:pPr>
        <w:ind w:left="90"/>
        <w:jc w:val="both"/>
        <w:rPr>
          <w:rFonts w:ascii="Sylfaen" w:hAnsi="Sylfaen"/>
          <w:b/>
          <w:lang w:val="ka-GE"/>
        </w:rPr>
      </w:pPr>
    </w:p>
    <w:p w:rsidR="008B1F9B" w:rsidRDefault="008B1F9B" w:rsidP="008B1F9B">
      <w:pPr>
        <w:jc w:val="both"/>
        <w:rPr>
          <w:rFonts w:ascii="Sylfaen" w:hAnsi="Sylfaen"/>
          <w:b/>
          <w:u w:val="double"/>
          <w:lang w:val="ka-GE"/>
        </w:rPr>
      </w:pPr>
      <w:r>
        <w:rPr>
          <w:rFonts w:ascii="Sylfaen" w:hAnsi="Sylfaen" w:cs="Sylfaen"/>
          <w:b/>
          <w:u w:val="double"/>
          <w:lang w:val="ka-GE"/>
        </w:rPr>
        <w:t>დაინტერესებულმა  ორგანიზაციამ უნდა წარმოადგინოს:</w:t>
      </w:r>
    </w:p>
    <w:p w:rsidR="008B1F9B" w:rsidRDefault="008B1F9B" w:rsidP="008B1F9B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ინფორმაცია ორგანიზაციის შესახებ (პორტფოლიო); </w:t>
      </w:r>
    </w:p>
    <w:p w:rsidR="008B1F9B" w:rsidRDefault="008B1F9B" w:rsidP="008B1F9B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მინიმუმ 3 ვიდეო რგოლის ბმული   განთავსებული </w:t>
      </w:r>
      <w:r>
        <w:rPr>
          <w:rFonts w:ascii="Sylfaen" w:hAnsi="Sylfaen"/>
        </w:rPr>
        <w:t>youtube.com-</w:t>
      </w:r>
      <w:r>
        <w:rPr>
          <w:rFonts w:ascii="Sylfaen" w:hAnsi="Sylfaen"/>
          <w:lang w:val="ka-GE"/>
        </w:rPr>
        <w:t>ზე;</w:t>
      </w:r>
    </w:p>
    <w:p w:rsidR="008B1F9B" w:rsidRDefault="008B1F9B" w:rsidP="008B1F9B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მომსახურების გაწევის ვადები (დაწყებისა და დასრულების თარიღი); </w:t>
      </w:r>
    </w:p>
    <w:p w:rsidR="008B1F9B" w:rsidRDefault="008B1F9B" w:rsidP="008B1F9B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მიწოდების პირობები;</w:t>
      </w:r>
    </w:p>
    <w:p w:rsidR="008B1F9B" w:rsidRDefault="008B1F9B" w:rsidP="008B1F9B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მომსახურების სრული ღირებულება, </w:t>
      </w:r>
      <w:r>
        <w:rPr>
          <w:rFonts w:ascii="Sylfaen" w:hAnsi="Sylfaen"/>
          <w:lang w:val="ka-GE"/>
        </w:rPr>
        <w:t xml:space="preserve">დღგ-ს გარეშე. </w:t>
      </w:r>
    </w:p>
    <w:p w:rsidR="008B1F9B" w:rsidRDefault="008B1F9B" w:rsidP="008B1F9B">
      <w:pPr>
        <w:pStyle w:val="ListParagraph"/>
        <w:spacing w:after="200" w:line="276" w:lineRule="auto"/>
        <w:ind w:left="810"/>
        <w:contextualSpacing/>
        <w:jc w:val="both"/>
        <w:rPr>
          <w:rFonts w:ascii="Sylfaen" w:hAnsi="Sylfaen"/>
          <w:lang w:val="ka-GE"/>
        </w:rPr>
      </w:pPr>
    </w:p>
    <w:p w:rsidR="008B1F9B" w:rsidRDefault="008B1F9B" w:rsidP="008B1F9B">
      <w:pPr>
        <w:pStyle w:val="ListParagraph"/>
        <w:spacing w:line="276" w:lineRule="auto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დოკუმენტაცია </w:t>
      </w:r>
      <w:r>
        <w:rPr>
          <w:rFonts w:ascii="Sylfaen" w:hAnsi="Sylfaen"/>
          <w:lang w:val="ka-GE"/>
        </w:rPr>
        <w:t xml:space="preserve">დამოწმებული პასუხისმგებელი პირის მიერ </w:t>
      </w:r>
      <w:r>
        <w:rPr>
          <w:rFonts w:ascii="Sylfaen" w:hAnsi="Sylfaen" w:cs="Sylfaen"/>
          <w:lang w:val="ka-GE"/>
        </w:rPr>
        <w:t xml:space="preserve">შესაძლოა წარმოდგენილი   იყოს </w:t>
      </w:r>
      <w:r>
        <w:rPr>
          <w:rFonts w:ascii="Sylfaen" w:hAnsi="Sylfaen"/>
          <w:lang w:val="ka-GE"/>
        </w:rPr>
        <w:t xml:space="preserve">ელექტრონული ფორმით შემდეგ მისამართზე: </w:t>
      </w:r>
      <w:hyperlink r:id="rId5" w:history="1">
        <w:r w:rsidRPr="006D506E">
          <w:rPr>
            <w:rStyle w:val="Hyperlink"/>
            <w:rFonts w:ascii="Sylfaen" w:hAnsi="Sylfaen"/>
            <w:lang w:val="ka-GE"/>
          </w:rPr>
          <w:t>pr@cida.ge</w:t>
        </w:r>
      </w:hyperlink>
      <w:r w:rsidRPr="006D506E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სათაურის ველში </w:t>
      </w:r>
      <w:r>
        <w:rPr>
          <w:rFonts w:ascii="Sylfaen" w:hAnsi="Sylfaen"/>
          <w:b/>
          <w:lang w:val="ka-GE"/>
        </w:rPr>
        <w:t xml:space="preserve">აუცილებლად </w:t>
      </w:r>
      <w:r>
        <w:rPr>
          <w:rFonts w:ascii="Sylfaen" w:hAnsi="Sylfaen"/>
          <w:lang w:val="ka-GE"/>
        </w:rPr>
        <w:t>უნდა იქნეს მითითებული ტენდერის დასახელება/ნომერი</w:t>
      </w:r>
      <w:r w:rsidRPr="006D506E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8B1F9B" w:rsidRDefault="008B1F9B" w:rsidP="008B1F9B">
      <w:pPr>
        <w:spacing w:after="0"/>
        <w:jc w:val="both"/>
        <w:rPr>
          <w:rFonts w:ascii="Sylfaen" w:hAnsi="Sylfaen" w:cs="Calibri"/>
          <w:noProof/>
          <w:lang w:val="ka-GE"/>
        </w:rPr>
      </w:pPr>
    </w:p>
    <w:p w:rsidR="008B1F9B" w:rsidRDefault="008B1F9B" w:rsidP="008B1F9B">
      <w:pPr>
        <w:spacing w:after="0"/>
        <w:jc w:val="both"/>
        <w:rPr>
          <w:rFonts w:ascii="Sylfaen" w:hAnsi="Sylfaen" w:cs="Calibri"/>
          <w:noProof/>
          <w:lang w:val="ka-GE"/>
        </w:rPr>
      </w:pPr>
      <w:r>
        <w:rPr>
          <w:rFonts w:ascii="Sylfaen" w:hAnsi="Sylfaen" w:cs="Calibri"/>
          <w:b/>
          <w:noProof/>
          <w:lang w:val="ka-GE"/>
        </w:rPr>
        <w:t>„</w:t>
      </w:r>
      <w:r>
        <w:rPr>
          <w:rFonts w:ascii="Sylfaen" w:hAnsi="Sylfaen" w:cs="Sylfaen"/>
          <w:b/>
          <w:noProof/>
          <w:lang w:val="ka-GE"/>
        </w:rPr>
        <w:t>სიდა</w:t>
      </w:r>
      <w:r>
        <w:rPr>
          <w:rFonts w:ascii="Sylfaen" w:hAnsi="Sylfaen" w:cs="Calibri"/>
          <w:b/>
          <w:noProof/>
          <w:lang w:val="ka-GE"/>
        </w:rPr>
        <w:t>“</w:t>
      </w:r>
      <w:r>
        <w:rPr>
          <w:rFonts w:ascii="Sylfaen" w:hAnsi="Sylfaen" w:cs="Calibr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ჩაატარებს</w:t>
      </w:r>
      <w:r>
        <w:rPr>
          <w:rFonts w:ascii="Sylfaen" w:hAnsi="Sylfaen" w:cs="Calibr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მომსახურების შეთავაზების </w:t>
      </w:r>
      <w:r>
        <w:rPr>
          <w:rFonts w:ascii="Sylfaen" w:hAnsi="Sylfaen" w:cs="Calibr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ანალიზს წარმოდგენილი ინფორმაციის საფუძველზე</w:t>
      </w:r>
      <w:r>
        <w:rPr>
          <w:rFonts w:ascii="Sylfaen" w:hAnsi="Sylfaen" w:cs="Calibr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კონტრაქტის</w:t>
      </w:r>
      <w:r>
        <w:rPr>
          <w:rFonts w:ascii="Sylfaen" w:hAnsi="Sylfaen" w:cs="Calibr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მინიჭებისათვის</w:t>
      </w:r>
      <w:r>
        <w:rPr>
          <w:rFonts w:ascii="Sylfaen" w:hAnsi="Sylfaen" w:cs="Calibri"/>
          <w:noProof/>
          <w:lang w:val="ka-GE"/>
        </w:rPr>
        <w:t xml:space="preserve">.     </w:t>
      </w:r>
    </w:p>
    <w:p w:rsidR="008B1F9B" w:rsidRDefault="008B1F9B" w:rsidP="008B1F9B">
      <w:pPr>
        <w:spacing w:after="0"/>
        <w:jc w:val="both"/>
        <w:rPr>
          <w:rFonts w:ascii="Sylfaen" w:hAnsi="Sylfaen" w:cs="Calibri"/>
          <w:noProof/>
          <w:lang w:val="ka-GE"/>
        </w:rPr>
      </w:pPr>
      <w:r>
        <w:rPr>
          <w:rFonts w:ascii="Sylfaen" w:hAnsi="Sylfaen" w:cs="Calibri"/>
          <w:noProof/>
          <w:lang w:val="ka-GE"/>
        </w:rPr>
        <w:t xml:space="preserve">                                                                                                                                              </w:t>
      </w:r>
    </w:p>
    <w:p w:rsidR="008B1F9B" w:rsidRDefault="008B1F9B" w:rsidP="008B1F9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შეკითხვა ან განმარტება (ტენდეთან დაკავშირებით) 18 სექტემბერის ჩათვლით,  შეგიძლიათ გამოგზავნოთ შემდეგ მისამართზე: </w:t>
      </w:r>
      <w:r>
        <w:rPr>
          <w:rFonts w:ascii="Sylfaen" w:hAnsi="Sylfaen"/>
          <w:b/>
          <w:noProof/>
          <w:lang w:val="ka-GE"/>
        </w:rPr>
        <w:t>Email:</w:t>
      </w:r>
      <w:r>
        <w:rPr>
          <w:rFonts w:ascii="Sylfaen" w:hAnsi="Sylfaen"/>
          <w:noProof/>
          <w:lang w:val="ka-GE"/>
        </w:rPr>
        <w:t xml:space="preserve"> </w:t>
      </w:r>
      <w:hyperlink r:id="rId6" w:history="1">
        <w:r w:rsidRPr="006D506E">
          <w:rPr>
            <w:rStyle w:val="Hyperlink"/>
            <w:rFonts w:ascii="Sylfaen" w:hAnsi="Sylfaen"/>
            <w:noProof/>
            <w:lang w:val="ka-GE"/>
          </w:rPr>
          <w:t>pr@cida.ge</w:t>
        </w:r>
      </w:hyperlink>
      <w:r>
        <w:rPr>
          <w:rStyle w:val="Hyperlink"/>
          <w:rFonts w:ascii="Sylfaen" w:hAnsi="Sylfaen"/>
          <w:noProof/>
          <w:lang w:val="ka-GE"/>
        </w:rPr>
        <w:t xml:space="preserve">. </w:t>
      </w:r>
    </w:p>
    <w:p w:rsidR="008B1F9B" w:rsidRPr="006D506E" w:rsidRDefault="008B1F9B" w:rsidP="008B1F9B">
      <w:pPr>
        <w:jc w:val="both"/>
        <w:rPr>
          <w:rFonts w:ascii="Sylfaen" w:hAnsi="Sylfaen"/>
          <w:color w:val="000000" w:themeColor="text1"/>
          <w:lang w:val="ka-GE"/>
        </w:rPr>
      </w:pPr>
      <w:r w:rsidRPr="006D506E">
        <w:rPr>
          <w:rFonts w:ascii="Sylfaen" w:hAnsi="Sylfaen"/>
          <w:b/>
          <w:color w:val="000000" w:themeColor="text1"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Pr="006D506E">
        <w:rPr>
          <w:rFonts w:ascii="Sylfaen" w:hAnsi="Sylfaen"/>
          <w:b/>
          <w:color w:val="000000" w:themeColor="text1"/>
          <w:u w:val="single"/>
          <w:lang w:val="ka-GE"/>
        </w:rPr>
        <w:t xml:space="preserve">არაუგვიანეს 20 სექტემბრისა. </w:t>
      </w:r>
      <w:r w:rsidRPr="006D506E">
        <w:rPr>
          <w:rFonts w:ascii="Sylfaen" w:hAnsi="Sylfaen"/>
          <w:b/>
          <w:color w:val="000000" w:themeColor="text1"/>
          <w:lang w:val="ka-GE"/>
        </w:rPr>
        <w:t xml:space="preserve">  </w:t>
      </w:r>
    </w:p>
    <w:p w:rsidR="000D18B8" w:rsidRPr="006D506E" w:rsidRDefault="000D18B8" w:rsidP="009A5D2C">
      <w:pPr>
        <w:jc w:val="both"/>
        <w:rPr>
          <w:rFonts w:ascii="Sylfaen" w:hAnsi="Sylfaen"/>
          <w:color w:val="FF0000"/>
          <w:lang w:val="ka-GE"/>
        </w:rPr>
      </w:pPr>
    </w:p>
    <w:sectPr w:rsidR="000D18B8" w:rsidRPr="006D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BFF"/>
    <w:multiLevelType w:val="hybridMultilevel"/>
    <w:tmpl w:val="4EA68AB2"/>
    <w:lvl w:ilvl="0" w:tplc="3796C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ED6"/>
    <w:multiLevelType w:val="hybridMultilevel"/>
    <w:tmpl w:val="0D26B4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8C1742C"/>
    <w:multiLevelType w:val="hybridMultilevel"/>
    <w:tmpl w:val="1D5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0849"/>
    <w:multiLevelType w:val="hybridMultilevel"/>
    <w:tmpl w:val="103A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87771"/>
    <w:multiLevelType w:val="hybridMultilevel"/>
    <w:tmpl w:val="069AB0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007FA2"/>
    <w:multiLevelType w:val="hybridMultilevel"/>
    <w:tmpl w:val="F01C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2DCF"/>
    <w:multiLevelType w:val="hybridMultilevel"/>
    <w:tmpl w:val="E72C08BA"/>
    <w:lvl w:ilvl="0" w:tplc="2E5493AC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0240D55"/>
    <w:multiLevelType w:val="hybridMultilevel"/>
    <w:tmpl w:val="EDCC5BD8"/>
    <w:lvl w:ilvl="0" w:tplc="BA001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9943400"/>
    <w:multiLevelType w:val="hybridMultilevel"/>
    <w:tmpl w:val="665EA5E8"/>
    <w:lvl w:ilvl="0" w:tplc="F92EF336">
      <w:numFmt w:val="bullet"/>
      <w:lvlText w:val="•"/>
      <w:lvlJc w:val="left"/>
      <w:pPr>
        <w:ind w:left="99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AAE6C1D"/>
    <w:multiLevelType w:val="hybridMultilevel"/>
    <w:tmpl w:val="C838AA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F2149"/>
    <w:multiLevelType w:val="hybridMultilevel"/>
    <w:tmpl w:val="711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4E55"/>
    <w:multiLevelType w:val="hybridMultilevel"/>
    <w:tmpl w:val="D2F0BF44"/>
    <w:lvl w:ilvl="0" w:tplc="2730E27E">
      <w:start w:val="1"/>
      <w:numFmt w:val="decimal"/>
      <w:lvlText w:val="%1."/>
      <w:lvlJc w:val="left"/>
      <w:pPr>
        <w:ind w:left="720" w:hanging="360"/>
      </w:pPr>
      <w:rPr>
        <w:rFonts w:ascii="Calibri" w:hAnsi="Calibr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86059"/>
    <w:multiLevelType w:val="hybridMultilevel"/>
    <w:tmpl w:val="FC2C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720D0"/>
    <w:multiLevelType w:val="hybridMultilevel"/>
    <w:tmpl w:val="1A32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42D56"/>
    <w:multiLevelType w:val="hybridMultilevel"/>
    <w:tmpl w:val="FBB4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1C62E2"/>
    <w:multiLevelType w:val="hybridMultilevel"/>
    <w:tmpl w:val="2BCA27B6"/>
    <w:lvl w:ilvl="0" w:tplc="AAFE783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3F7FBC"/>
    <w:multiLevelType w:val="hybridMultilevel"/>
    <w:tmpl w:val="29B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543C8"/>
    <w:multiLevelType w:val="hybridMultilevel"/>
    <w:tmpl w:val="AFACDCD2"/>
    <w:lvl w:ilvl="0" w:tplc="F92EF3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17"/>
  </w:num>
  <w:num w:numId="14">
    <w:abstractNumId w:val="1"/>
  </w:num>
  <w:num w:numId="15">
    <w:abstractNumId w:val="9"/>
  </w:num>
  <w:num w:numId="16">
    <w:abstractNumId w:val="10"/>
  </w:num>
  <w:num w:numId="17">
    <w:abstractNumId w:val="20"/>
  </w:num>
  <w:num w:numId="18">
    <w:abstractNumId w:val="15"/>
  </w:num>
  <w:num w:numId="19">
    <w:abstractNumId w:val="18"/>
  </w:num>
  <w:num w:numId="20">
    <w:abstractNumId w:val="3"/>
  </w:num>
  <w:num w:numId="21">
    <w:abstractNumId w:val="6"/>
  </w:num>
  <w:num w:numId="22">
    <w:abstractNumId w:val="19"/>
  </w:num>
  <w:num w:numId="23">
    <w:abstractNumId w:val="6"/>
  </w:num>
  <w:num w:numId="24">
    <w:abstractNumId w:val="19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EA"/>
    <w:rsid w:val="00016A02"/>
    <w:rsid w:val="0001791C"/>
    <w:rsid w:val="0002206E"/>
    <w:rsid w:val="000351D7"/>
    <w:rsid w:val="00067F9D"/>
    <w:rsid w:val="000765A0"/>
    <w:rsid w:val="00082A83"/>
    <w:rsid w:val="0009682C"/>
    <w:rsid w:val="000D18B8"/>
    <w:rsid w:val="000D627C"/>
    <w:rsid w:val="0012228C"/>
    <w:rsid w:val="001B09E6"/>
    <w:rsid w:val="001B4E62"/>
    <w:rsid w:val="001B549A"/>
    <w:rsid w:val="001E1F74"/>
    <w:rsid w:val="001E2A35"/>
    <w:rsid w:val="00271802"/>
    <w:rsid w:val="002A0B40"/>
    <w:rsid w:val="003113FF"/>
    <w:rsid w:val="003138B1"/>
    <w:rsid w:val="003D54B0"/>
    <w:rsid w:val="003F10DA"/>
    <w:rsid w:val="004154EE"/>
    <w:rsid w:val="00415B4D"/>
    <w:rsid w:val="0041605F"/>
    <w:rsid w:val="004827B9"/>
    <w:rsid w:val="00532496"/>
    <w:rsid w:val="00536038"/>
    <w:rsid w:val="00572CCE"/>
    <w:rsid w:val="00582EC5"/>
    <w:rsid w:val="005D25DD"/>
    <w:rsid w:val="0061623E"/>
    <w:rsid w:val="00645DFB"/>
    <w:rsid w:val="00656FA1"/>
    <w:rsid w:val="00657043"/>
    <w:rsid w:val="006C1A04"/>
    <w:rsid w:val="006C2DDC"/>
    <w:rsid w:val="006D506E"/>
    <w:rsid w:val="0072690B"/>
    <w:rsid w:val="00736D6B"/>
    <w:rsid w:val="007A3513"/>
    <w:rsid w:val="007E1180"/>
    <w:rsid w:val="0084074C"/>
    <w:rsid w:val="0084146C"/>
    <w:rsid w:val="00864B00"/>
    <w:rsid w:val="008B1F9B"/>
    <w:rsid w:val="008B44E2"/>
    <w:rsid w:val="008E0FDC"/>
    <w:rsid w:val="00932DA8"/>
    <w:rsid w:val="00960706"/>
    <w:rsid w:val="009776D3"/>
    <w:rsid w:val="009A5D2C"/>
    <w:rsid w:val="009B16E2"/>
    <w:rsid w:val="009F0ACF"/>
    <w:rsid w:val="00A47857"/>
    <w:rsid w:val="00A50D88"/>
    <w:rsid w:val="00A809AC"/>
    <w:rsid w:val="00B34A78"/>
    <w:rsid w:val="00C63CBE"/>
    <w:rsid w:val="00CB15AD"/>
    <w:rsid w:val="00CE7CEA"/>
    <w:rsid w:val="00DA73FA"/>
    <w:rsid w:val="00E25920"/>
    <w:rsid w:val="00E420A4"/>
    <w:rsid w:val="00E65A25"/>
    <w:rsid w:val="00E832F5"/>
    <w:rsid w:val="00EA03E4"/>
    <w:rsid w:val="00EA7874"/>
    <w:rsid w:val="00EB258D"/>
    <w:rsid w:val="00EE04BE"/>
    <w:rsid w:val="00EF4E4B"/>
    <w:rsid w:val="00EF5351"/>
    <w:rsid w:val="00F2598B"/>
    <w:rsid w:val="00F25EEB"/>
    <w:rsid w:val="00F36A82"/>
    <w:rsid w:val="00F5252A"/>
    <w:rsid w:val="00F71614"/>
    <w:rsid w:val="00F8790E"/>
    <w:rsid w:val="00F94EB6"/>
    <w:rsid w:val="00FA1B88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39E5"/>
  <w15:docId w15:val="{699ECF80-83BE-491E-BC1B-01937A6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CE7CE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extexposedshow">
    <w:name w:val="text_exposed_show"/>
    <w:basedOn w:val="DefaultParagraphFont"/>
    <w:rsid w:val="00657043"/>
  </w:style>
  <w:style w:type="character" w:styleId="Hyperlink">
    <w:name w:val="Hyperlink"/>
    <w:rsid w:val="00532496"/>
    <w:rPr>
      <w:color w:val="0000FF"/>
      <w:u w:val="single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4154E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3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cida.ge" TargetMode="External"/><Relationship Id="rId5" Type="http://schemas.openxmlformats.org/officeDocument/2006/relationships/hyperlink" Target="mailto:pr@cid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Salome Zurabishvili</cp:lastModifiedBy>
  <cp:revision>3</cp:revision>
  <dcterms:created xsi:type="dcterms:W3CDTF">2020-09-10T13:43:00Z</dcterms:created>
  <dcterms:modified xsi:type="dcterms:W3CDTF">2020-09-10T13:56:00Z</dcterms:modified>
</cp:coreProperties>
</file>